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1C" w:rsidRPr="00AD4F1C" w:rsidRDefault="00AD4F1C" w:rsidP="001E1010">
      <w:pPr>
        <w:jc w:val="center"/>
        <w:rPr>
          <w:b/>
          <w:sz w:val="32"/>
        </w:rPr>
      </w:pPr>
      <w:r w:rsidRPr="00AD4F1C">
        <w:rPr>
          <w:b/>
          <w:sz w:val="32"/>
        </w:rPr>
        <w:t>TREE CHECK</w:t>
      </w:r>
      <w:r w:rsidR="001E1010">
        <w:rPr>
          <w:rFonts w:ascii="Cambria" w:hAnsi="Cambria"/>
          <w:b/>
          <w:sz w:val="32"/>
        </w:rPr>
        <w:sym w:font="Symbol" w:char="F0D6"/>
      </w:r>
    </w:p>
    <w:p w:rsidR="00AD4F1C" w:rsidRPr="00AD4F1C" w:rsidRDefault="00B3080A" w:rsidP="00AD4F1C">
      <w:pPr>
        <w:jc w:val="center"/>
        <w:rPr>
          <w:b/>
          <w:sz w:val="32"/>
        </w:rPr>
      </w:pPr>
      <w:r>
        <w:rPr>
          <w:b/>
          <w:sz w:val="32"/>
        </w:rPr>
        <w:t xml:space="preserve">SONIC WAVE TREE DECAY </w:t>
      </w:r>
      <w:r w:rsidR="00AD4F1C" w:rsidRPr="00AD4F1C">
        <w:rPr>
          <w:b/>
          <w:sz w:val="32"/>
        </w:rPr>
        <w:t>DETECTOR</w:t>
      </w:r>
    </w:p>
    <w:p w:rsidR="00AD4F1C" w:rsidRPr="00AD4F1C" w:rsidRDefault="00AD4F1C" w:rsidP="00AD4F1C">
      <w:pPr>
        <w:jc w:val="center"/>
        <w:rPr>
          <w:b/>
          <w:sz w:val="32"/>
        </w:rPr>
      </w:pPr>
    </w:p>
    <w:p w:rsidR="00AD4F1C" w:rsidRPr="00AD4F1C" w:rsidRDefault="001E1010" w:rsidP="00AD4F1C">
      <w:pPr>
        <w:jc w:val="center"/>
        <w:rPr>
          <w:b/>
          <w:sz w:val="32"/>
        </w:rPr>
      </w:pPr>
      <w:r>
        <w:rPr>
          <w:b/>
          <w:sz w:val="32"/>
        </w:rPr>
        <w:t>USER’S</w:t>
      </w:r>
      <w:r w:rsidR="00AD4F1C" w:rsidRPr="00AD4F1C">
        <w:rPr>
          <w:b/>
          <w:sz w:val="32"/>
        </w:rPr>
        <w:t xml:space="preserve"> GUIDE</w:t>
      </w:r>
    </w:p>
    <w:p w:rsidR="00AD4F1C" w:rsidRPr="00AD4F1C" w:rsidRDefault="00AD4F1C" w:rsidP="00AD4F1C">
      <w:pPr>
        <w:jc w:val="center"/>
        <w:rPr>
          <w:b/>
          <w:sz w:val="32"/>
        </w:rPr>
      </w:pPr>
    </w:p>
    <w:p w:rsidR="00AD4F1C" w:rsidRPr="00AD4F1C" w:rsidRDefault="00AD4F1C" w:rsidP="00AD4F1C">
      <w:pPr>
        <w:jc w:val="center"/>
        <w:rPr>
          <w:b/>
          <w:sz w:val="32"/>
        </w:rPr>
      </w:pPr>
      <w:r w:rsidRPr="00AD4F1C">
        <w:rPr>
          <w:b/>
          <w:sz w:val="32"/>
        </w:rPr>
        <w:t>ALLISON TREE, LLC</w:t>
      </w:r>
    </w:p>
    <w:p w:rsidR="00AD4F1C" w:rsidRPr="00AD4F1C" w:rsidRDefault="00AD4F1C" w:rsidP="00AD4F1C">
      <w:pPr>
        <w:jc w:val="center"/>
        <w:rPr>
          <w:b/>
          <w:sz w:val="32"/>
        </w:rPr>
      </w:pPr>
      <w:r w:rsidRPr="00AD4F1C">
        <w:rPr>
          <w:b/>
          <w:sz w:val="32"/>
        </w:rPr>
        <w:t>1830 SUGAR RIVER ROAD</w:t>
      </w:r>
    </w:p>
    <w:p w:rsidR="00AD4F1C" w:rsidRPr="00AD4F1C" w:rsidRDefault="00AD4F1C" w:rsidP="00AD4F1C">
      <w:pPr>
        <w:jc w:val="center"/>
        <w:rPr>
          <w:b/>
          <w:sz w:val="32"/>
        </w:rPr>
      </w:pPr>
      <w:r w:rsidRPr="00AD4F1C">
        <w:rPr>
          <w:b/>
          <w:sz w:val="32"/>
        </w:rPr>
        <w:t>VERONA, WI 53593</w:t>
      </w:r>
    </w:p>
    <w:p w:rsidR="001E1010" w:rsidRDefault="00AD4F1C" w:rsidP="001E1010">
      <w:pPr>
        <w:jc w:val="center"/>
        <w:rPr>
          <w:b/>
          <w:sz w:val="32"/>
        </w:rPr>
      </w:pPr>
      <w:r w:rsidRPr="00AD4F1C">
        <w:rPr>
          <w:b/>
          <w:sz w:val="32"/>
        </w:rPr>
        <w:t>ALLISONTREE.COM</w:t>
      </w:r>
    </w:p>
    <w:p w:rsidR="001E1010" w:rsidRDefault="001E1010" w:rsidP="001E1010">
      <w:pPr>
        <w:jc w:val="center"/>
        <w:rPr>
          <w:b/>
          <w:sz w:val="32"/>
        </w:rPr>
      </w:pPr>
    </w:p>
    <w:p w:rsidR="00A83A3B" w:rsidRPr="00EC5125" w:rsidRDefault="00A83A3B" w:rsidP="001E1010">
      <w:pPr>
        <w:rPr>
          <w:b/>
          <w:sz w:val="32"/>
        </w:rPr>
      </w:pPr>
      <w:r w:rsidRPr="00EC5125">
        <w:rPr>
          <w:b/>
          <w:sz w:val="32"/>
        </w:rPr>
        <w:t>Introduction</w:t>
      </w:r>
    </w:p>
    <w:p w:rsidR="00A83A3B" w:rsidRDefault="00A83A3B" w:rsidP="001E1010">
      <w:pPr>
        <w:rPr>
          <w:sz w:val="32"/>
        </w:rPr>
      </w:pPr>
    </w:p>
    <w:p w:rsidR="00A83A3B" w:rsidRDefault="008B6C26" w:rsidP="001E1010">
      <w:pPr>
        <w:rPr>
          <w:sz w:val="32"/>
        </w:rPr>
      </w:pPr>
      <w:r>
        <w:rPr>
          <w:sz w:val="32"/>
        </w:rPr>
        <w:t>Tree Check</w:t>
      </w:r>
      <w:r>
        <w:rPr>
          <w:sz w:val="32"/>
        </w:rPr>
        <w:sym w:font="Symbol" w:char="F0D6"/>
      </w:r>
      <w:r>
        <w:rPr>
          <w:sz w:val="32"/>
        </w:rPr>
        <w:t xml:space="preserve"> is designed for arborists and urban foresters as a low cost, simple to use, reliable field tool to detect the likely presence of </w:t>
      </w:r>
      <w:r w:rsidR="00A83A3B">
        <w:rPr>
          <w:sz w:val="32"/>
        </w:rPr>
        <w:t xml:space="preserve">significant </w:t>
      </w:r>
      <w:r>
        <w:rPr>
          <w:sz w:val="32"/>
        </w:rPr>
        <w:t>decay, cavity or cracks in standing trees.</w:t>
      </w:r>
      <w:r w:rsidR="004E258C">
        <w:rPr>
          <w:sz w:val="32"/>
        </w:rPr>
        <w:t xml:space="preserve">  </w:t>
      </w:r>
      <w:r w:rsidR="00A83A3B">
        <w:rPr>
          <w:sz w:val="32"/>
        </w:rPr>
        <w:t>Used properly it can “see inside the tree” revealing areas of concealed severe deterioration that undiscovered could result in tree structural failure and resultant property damage or personal injury.</w:t>
      </w:r>
      <w:r>
        <w:rPr>
          <w:sz w:val="32"/>
        </w:rPr>
        <w:t xml:space="preserve">  </w:t>
      </w:r>
      <w:r w:rsidR="0078363B">
        <w:rPr>
          <w:sz w:val="32"/>
        </w:rPr>
        <w:t xml:space="preserve">The tool consists of </w:t>
      </w:r>
      <w:r w:rsidR="006569B2">
        <w:rPr>
          <w:sz w:val="32"/>
        </w:rPr>
        <w:t>tw</w:t>
      </w:r>
      <w:r w:rsidR="004A1BDD">
        <w:rPr>
          <w:sz w:val="32"/>
        </w:rPr>
        <w:t xml:space="preserve">o sensors </w:t>
      </w:r>
      <w:r w:rsidR="006569B2">
        <w:rPr>
          <w:sz w:val="32"/>
        </w:rPr>
        <w:t>that are connected to an electronic circuit board box by simple telephone cables.  T</w:t>
      </w:r>
      <w:r w:rsidR="003D1628">
        <w:rPr>
          <w:sz w:val="32"/>
        </w:rPr>
        <w:t xml:space="preserve">he sensors are secured with </w:t>
      </w:r>
      <w:proofErr w:type="gramStart"/>
      <w:r w:rsidR="003D1628">
        <w:rPr>
          <w:sz w:val="32"/>
        </w:rPr>
        <w:t>set-</w:t>
      </w:r>
      <w:r w:rsidR="006569B2">
        <w:rPr>
          <w:sz w:val="32"/>
        </w:rPr>
        <w:t>scr</w:t>
      </w:r>
      <w:r w:rsidR="003D1628">
        <w:rPr>
          <w:sz w:val="32"/>
        </w:rPr>
        <w:t>ews</w:t>
      </w:r>
      <w:proofErr w:type="gramEnd"/>
      <w:r w:rsidR="003D1628">
        <w:rPr>
          <w:sz w:val="32"/>
        </w:rPr>
        <w:t xml:space="preserve"> on carpenter’s awls that penetrate</w:t>
      </w:r>
      <w:r w:rsidR="006569B2">
        <w:rPr>
          <w:sz w:val="32"/>
        </w:rPr>
        <w:t xml:space="preserve"> through the bark and slightly into the tree wood on opposite sides of the trunk. </w:t>
      </w:r>
      <w:r w:rsidR="001F6B21">
        <w:rPr>
          <w:sz w:val="32"/>
        </w:rPr>
        <w:t xml:space="preserve">After turning on the device, the user taps the start sensor awl with a light hammer creating a </w:t>
      </w:r>
      <w:r w:rsidR="000352FA">
        <w:rPr>
          <w:sz w:val="32"/>
        </w:rPr>
        <w:t>sonic or stress wave traveling</w:t>
      </w:r>
      <w:r w:rsidR="001F6B21">
        <w:rPr>
          <w:sz w:val="32"/>
        </w:rPr>
        <w:t xml:space="preserve"> through the trunk and at the same time creating an electronic signal to the circuit board box starting the “stop watch” timer.  When the leading edge of the sonic wave arrives at the opposite sensor, it creates an electronic signal to stop the timer.  The circuit board box displays both the wave transit time in </w:t>
      </w:r>
      <w:proofErr w:type="gramStart"/>
      <w:r w:rsidR="001F6B21">
        <w:rPr>
          <w:sz w:val="32"/>
        </w:rPr>
        <w:t>microseconds  and</w:t>
      </w:r>
      <w:proofErr w:type="gramEnd"/>
      <w:r w:rsidR="001F6B21">
        <w:rPr>
          <w:sz w:val="32"/>
        </w:rPr>
        <w:t xml:space="preserve"> a graphic representation of the waveform itself. </w:t>
      </w:r>
      <w:r w:rsidR="00FB403E">
        <w:rPr>
          <w:sz w:val="32"/>
        </w:rPr>
        <w:t xml:space="preserve"> The user measures the distance between the sensors</w:t>
      </w:r>
      <w:r w:rsidR="004A1BDD">
        <w:rPr>
          <w:sz w:val="32"/>
        </w:rPr>
        <w:t>,</w:t>
      </w:r>
      <w:r w:rsidR="00FB403E">
        <w:rPr>
          <w:sz w:val="32"/>
        </w:rPr>
        <w:t xml:space="preserve"> calculates the transit time per inch or centimeter comparing it to an expected transit time for defect-free wood of that species. </w:t>
      </w:r>
      <w:r w:rsidR="003D1628">
        <w:rPr>
          <w:sz w:val="32"/>
        </w:rPr>
        <w:t xml:space="preserve">  Longer than expected transit times can be an indication that the sound wave movement was obstructed by internal decay, cavity or cracks.</w:t>
      </w:r>
    </w:p>
    <w:p w:rsidR="00A83A3B" w:rsidRDefault="00A83A3B" w:rsidP="001E1010">
      <w:pPr>
        <w:rPr>
          <w:sz w:val="32"/>
        </w:rPr>
      </w:pPr>
    </w:p>
    <w:p w:rsidR="00A83A3B" w:rsidRPr="00EC5125" w:rsidRDefault="00A83A3B" w:rsidP="001E1010">
      <w:pPr>
        <w:rPr>
          <w:b/>
          <w:sz w:val="32"/>
        </w:rPr>
      </w:pPr>
      <w:r w:rsidRPr="00EC5125">
        <w:rPr>
          <w:b/>
          <w:sz w:val="32"/>
        </w:rPr>
        <w:t>How it works</w:t>
      </w:r>
    </w:p>
    <w:p w:rsidR="00A83A3B" w:rsidRDefault="00A83A3B" w:rsidP="001E1010">
      <w:pPr>
        <w:rPr>
          <w:sz w:val="32"/>
        </w:rPr>
      </w:pPr>
    </w:p>
    <w:p w:rsidR="00681ACF" w:rsidRDefault="00A83A3B" w:rsidP="001E1010">
      <w:pPr>
        <w:rPr>
          <w:sz w:val="32"/>
        </w:rPr>
      </w:pPr>
      <w:r>
        <w:rPr>
          <w:sz w:val="32"/>
        </w:rPr>
        <w:t xml:space="preserve">The science behind its operation is simple and well researched. </w:t>
      </w:r>
      <w:r w:rsidR="008B6C26">
        <w:rPr>
          <w:sz w:val="32"/>
        </w:rPr>
        <w:t>The tool measures the time it t</w:t>
      </w:r>
      <w:r w:rsidR="00D96779">
        <w:rPr>
          <w:sz w:val="32"/>
        </w:rPr>
        <w:t>akes for an impact-induced stress</w:t>
      </w:r>
      <w:r w:rsidR="008B6C26">
        <w:rPr>
          <w:sz w:val="32"/>
        </w:rPr>
        <w:t xml:space="preserve"> wave to travel from one sensor</w:t>
      </w:r>
      <w:r w:rsidR="003D2190">
        <w:rPr>
          <w:sz w:val="32"/>
        </w:rPr>
        <w:t xml:space="preserve"> to another across the diameter of a trunk or large limb.  Defects such as decay, cavities and crack</w:t>
      </w:r>
      <w:r w:rsidR="006D2D4C">
        <w:rPr>
          <w:sz w:val="32"/>
        </w:rPr>
        <w:t xml:space="preserve">s create obstacles </w:t>
      </w:r>
      <w:r w:rsidR="003D2190">
        <w:rPr>
          <w:sz w:val="32"/>
        </w:rPr>
        <w:t xml:space="preserve">requiring </w:t>
      </w:r>
      <w:r w:rsidR="006D2D4C">
        <w:rPr>
          <w:sz w:val="32"/>
        </w:rPr>
        <w:t>the wave to bypass the defect thus taking more time than a wave moving directly through defect-free wood between</w:t>
      </w:r>
      <w:r w:rsidR="003D2190">
        <w:rPr>
          <w:sz w:val="32"/>
        </w:rPr>
        <w:t xml:space="preserve"> sensors.</w:t>
      </w:r>
      <w:r>
        <w:rPr>
          <w:sz w:val="32"/>
        </w:rPr>
        <w:t xml:space="preserve">  </w:t>
      </w:r>
      <w:proofErr w:type="gramStart"/>
      <w:r w:rsidR="00D96779">
        <w:rPr>
          <w:sz w:val="32"/>
        </w:rPr>
        <w:t>Average transit times across defect-free</w:t>
      </w:r>
      <w:r w:rsidR="00681ACF">
        <w:rPr>
          <w:sz w:val="32"/>
        </w:rPr>
        <w:t xml:space="preserve"> wood</w:t>
      </w:r>
      <w:r w:rsidR="00112E87">
        <w:rPr>
          <w:sz w:val="32"/>
        </w:rPr>
        <w:t xml:space="preserve"> varies</w:t>
      </w:r>
      <w:proofErr w:type="gramEnd"/>
      <w:r w:rsidR="00112E87">
        <w:rPr>
          <w:sz w:val="32"/>
        </w:rPr>
        <w:t xml:space="preserve"> by tree species.  Published tables with transit time’s normal range and average reference numbers for select </w:t>
      </w:r>
      <w:proofErr w:type="gramStart"/>
      <w:r w:rsidR="00112E87">
        <w:rPr>
          <w:sz w:val="32"/>
        </w:rPr>
        <w:t>species  can</w:t>
      </w:r>
      <w:proofErr w:type="gramEnd"/>
      <w:r w:rsidR="00112E87">
        <w:rPr>
          <w:sz w:val="32"/>
        </w:rPr>
        <w:t xml:space="preserve"> be found in the attached Chapter 7 from the USDA publication Nondestructive Evaluation of Wood: Second Edition edited by Robert Ross (2015). </w:t>
      </w:r>
    </w:p>
    <w:p w:rsidR="00681ACF" w:rsidRDefault="00681ACF" w:rsidP="001E1010">
      <w:pPr>
        <w:rPr>
          <w:sz w:val="32"/>
        </w:rPr>
      </w:pPr>
    </w:p>
    <w:p w:rsidR="00681ACF" w:rsidRDefault="00681ACF" w:rsidP="001E1010">
      <w:pPr>
        <w:rPr>
          <w:sz w:val="32"/>
        </w:rPr>
      </w:pPr>
    </w:p>
    <w:p w:rsidR="000F56FE" w:rsidRDefault="00681ACF" w:rsidP="001E1010">
      <w:pPr>
        <w:rPr>
          <w:sz w:val="32"/>
        </w:rPr>
      </w:pPr>
      <w:r>
        <w:rPr>
          <w:sz w:val="32"/>
        </w:rPr>
        <w:t xml:space="preserve">Normal defect-free wave transit times are largely influenced by wood density but moisture, growing conditions and temperature also influence transit times.  Ideally one would make a reference check </w:t>
      </w:r>
      <w:r w:rsidR="006D2D4C">
        <w:rPr>
          <w:sz w:val="32"/>
        </w:rPr>
        <w:t xml:space="preserve">for comparison </w:t>
      </w:r>
      <w:r>
        <w:rPr>
          <w:sz w:val="32"/>
        </w:rPr>
        <w:t xml:space="preserve">on a </w:t>
      </w:r>
      <w:r w:rsidR="000F56FE">
        <w:rPr>
          <w:sz w:val="32"/>
        </w:rPr>
        <w:t xml:space="preserve">known </w:t>
      </w:r>
      <w:r w:rsidR="006D2D4C">
        <w:rPr>
          <w:sz w:val="32"/>
        </w:rPr>
        <w:t xml:space="preserve">defect free </w:t>
      </w:r>
      <w:r>
        <w:rPr>
          <w:sz w:val="32"/>
        </w:rPr>
        <w:t>part of the subject tree or a same species tree growing nearby.</w:t>
      </w:r>
      <w:r w:rsidR="006D2D4C">
        <w:rPr>
          <w:sz w:val="32"/>
        </w:rPr>
        <w:t xml:space="preserve">  </w:t>
      </w:r>
    </w:p>
    <w:p w:rsidR="000F56FE" w:rsidRDefault="000F56FE" w:rsidP="001E1010">
      <w:pPr>
        <w:rPr>
          <w:sz w:val="32"/>
        </w:rPr>
      </w:pPr>
    </w:p>
    <w:p w:rsidR="003D1628" w:rsidRDefault="00F1292B" w:rsidP="001E1010">
      <w:pPr>
        <w:rPr>
          <w:sz w:val="32"/>
        </w:rPr>
      </w:pPr>
      <w:r>
        <w:rPr>
          <w:sz w:val="32"/>
        </w:rPr>
        <w:t xml:space="preserve">However, </w:t>
      </w:r>
      <w:r w:rsidR="000F56FE">
        <w:rPr>
          <w:sz w:val="32"/>
        </w:rPr>
        <w:t xml:space="preserve">as a preliminary </w:t>
      </w:r>
      <w:r w:rsidR="00A16F86">
        <w:rPr>
          <w:sz w:val="32"/>
        </w:rPr>
        <w:t>inspection</w:t>
      </w:r>
      <w:r>
        <w:rPr>
          <w:sz w:val="32"/>
        </w:rPr>
        <w:t xml:space="preserve"> for concealed </w:t>
      </w:r>
      <w:r w:rsidR="000F56FE">
        <w:rPr>
          <w:sz w:val="32"/>
        </w:rPr>
        <w:t xml:space="preserve">severe deterioration </w:t>
      </w:r>
      <w:r>
        <w:rPr>
          <w:sz w:val="32"/>
        </w:rPr>
        <w:t>during a pre-climb safety check, tree risk assessment or urban forest inventory it is enough to know that researchers observe normal defect-free trans</w:t>
      </w:r>
      <w:r w:rsidR="00F84EDD">
        <w:rPr>
          <w:sz w:val="32"/>
        </w:rPr>
        <w:t xml:space="preserve">it time ranging from 600 microseconds per meter  (183 microseconds per foot) </w:t>
      </w:r>
      <w:r>
        <w:rPr>
          <w:sz w:val="32"/>
        </w:rPr>
        <w:t>on</w:t>
      </w:r>
      <w:r w:rsidR="00F84EDD">
        <w:rPr>
          <w:sz w:val="32"/>
        </w:rPr>
        <w:t xml:space="preserve"> more dense hardwood to 800-900 microseconds per meter </w:t>
      </w:r>
      <w:proofErr w:type="gramStart"/>
      <w:r w:rsidR="00F84EDD">
        <w:rPr>
          <w:sz w:val="32"/>
        </w:rPr>
        <w:t>( 245</w:t>
      </w:r>
      <w:proofErr w:type="gramEnd"/>
      <w:r w:rsidR="00F84EDD">
        <w:rPr>
          <w:sz w:val="32"/>
        </w:rPr>
        <w:t xml:space="preserve"> – 274 microseconds per foot) </w:t>
      </w:r>
      <w:r>
        <w:rPr>
          <w:sz w:val="32"/>
        </w:rPr>
        <w:t xml:space="preserve">on less dense softwoods.  </w:t>
      </w:r>
      <w:r w:rsidR="007B2C24">
        <w:rPr>
          <w:sz w:val="32"/>
        </w:rPr>
        <w:t>Transit times greater than 20</w:t>
      </w:r>
      <w:r w:rsidR="003D1628">
        <w:rPr>
          <w:sz w:val="32"/>
        </w:rPr>
        <w:t xml:space="preserve">% longer than expected could indicate some internal defect and justify additional tests such as micro-drill resistance or acoustic tomography.  </w:t>
      </w:r>
    </w:p>
    <w:p w:rsidR="003D1628" w:rsidRDefault="003D1628" w:rsidP="001E1010">
      <w:pPr>
        <w:rPr>
          <w:sz w:val="32"/>
        </w:rPr>
      </w:pPr>
    </w:p>
    <w:p w:rsidR="00112E87" w:rsidRDefault="00112E87" w:rsidP="001E1010">
      <w:pPr>
        <w:rPr>
          <w:sz w:val="32"/>
        </w:rPr>
      </w:pPr>
    </w:p>
    <w:p w:rsidR="003D1628" w:rsidRPr="00EC5125" w:rsidRDefault="00920847" w:rsidP="001E1010">
      <w:pPr>
        <w:rPr>
          <w:b/>
          <w:sz w:val="32"/>
        </w:rPr>
      </w:pPr>
      <w:r w:rsidRPr="00EC5125">
        <w:rPr>
          <w:b/>
          <w:sz w:val="32"/>
        </w:rPr>
        <w:t>Testing Procedure</w:t>
      </w:r>
    </w:p>
    <w:p w:rsidR="003D1628" w:rsidRDefault="003D1628" w:rsidP="001E1010">
      <w:pPr>
        <w:rPr>
          <w:sz w:val="32"/>
        </w:rPr>
      </w:pPr>
    </w:p>
    <w:p w:rsidR="008D4163" w:rsidRDefault="003D1628" w:rsidP="001E1010">
      <w:pPr>
        <w:rPr>
          <w:sz w:val="32"/>
        </w:rPr>
      </w:pPr>
      <w:r>
        <w:rPr>
          <w:sz w:val="32"/>
        </w:rPr>
        <w:t xml:space="preserve">1. Determine an elevation on the trunk to conduct the first test.  </w:t>
      </w:r>
    </w:p>
    <w:p w:rsidR="001A322D" w:rsidRDefault="001A322D" w:rsidP="001E1010">
      <w:pPr>
        <w:rPr>
          <w:sz w:val="32"/>
        </w:rPr>
      </w:pPr>
    </w:p>
    <w:p w:rsidR="00435399" w:rsidRDefault="00435399" w:rsidP="001E1010">
      <w:pPr>
        <w:rPr>
          <w:sz w:val="32"/>
        </w:rPr>
      </w:pPr>
      <w:r>
        <w:rPr>
          <w:sz w:val="32"/>
        </w:rPr>
        <w:t xml:space="preserve">2. </w:t>
      </w:r>
      <w:r w:rsidR="003D1628">
        <w:rPr>
          <w:sz w:val="32"/>
        </w:rPr>
        <w:t xml:space="preserve">Use the hammer to place the first awl through the bark </w:t>
      </w:r>
      <w:r w:rsidR="00920847">
        <w:rPr>
          <w:sz w:val="32"/>
        </w:rPr>
        <w:t xml:space="preserve">into the wood to a </w:t>
      </w:r>
      <w:r w:rsidR="007B2C24">
        <w:rPr>
          <w:sz w:val="32"/>
        </w:rPr>
        <w:t xml:space="preserve">shallow but wobble-free secure depth. </w:t>
      </w:r>
      <w:r>
        <w:rPr>
          <w:sz w:val="32"/>
        </w:rPr>
        <w:t xml:space="preserve"> Attach the awl at the same elevation on the opposite side of the trunk or large limb creating a diameter pathway between the two sensors.</w:t>
      </w:r>
    </w:p>
    <w:p w:rsidR="001A322D" w:rsidRDefault="001A322D" w:rsidP="001E1010">
      <w:pPr>
        <w:rPr>
          <w:sz w:val="32"/>
        </w:rPr>
      </w:pPr>
    </w:p>
    <w:p w:rsidR="00DC3FA5" w:rsidRDefault="00435399" w:rsidP="001E1010">
      <w:pPr>
        <w:rPr>
          <w:sz w:val="32"/>
        </w:rPr>
      </w:pPr>
      <w:r>
        <w:rPr>
          <w:sz w:val="32"/>
        </w:rPr>
        <w:t xml:space="preserve">3. Connect the sensors on the opposite awls using the </w:t>
      </w:r>
      <w:proofErr w:type="gramStart"/>
      <w:r>
        <w:rPr>
          <w:sz w:val="32"/>
        </w:rPr>
        <w:t>set-screws</w:t>
      </w:r>
      <w:proofErr w:type="gramEnd"/>
      <w:r>
        <w:rPr>
          <w:sz w:val="32"/>
        </w:rPr>
        <w:t xml:space="preserve"> to be sure they are firmly attached to the metal.  Be sure that the white arrow marked on each sensor is pointing toward the trunk. Make sure the telephone cables are snapped into the sockets on the sensor and int</w:t>
      </w:r>
      <w:r w:rsidR="00DC3FA5">
        <w:rPr>
          <w:sz w:val="32"/>
        </w:rPr>
        <w:t>o the circuit board box sockets.</w:t>
      </w:r>
    </w:p>
    <w:p w:rsidR="001A322D" w:rsidRDefault="001A322D" w:rsidP="001E1010">
      <w:pPr>
        <w:rPr>
          <w:sz w:val="32"/>
        </w:rPr>
      </w:pPr>
    </w:p>
    <w:p w:rsidR="00DC3FA5" w:rsidRDefault="00DC3FA5" w:rsidP="001E1010">
      <w:pPr>
        <w:rPr>
          <w:sz w:val="32"/>
        </w:rPr>
      </w:pPr>
      <w:r>
        <w:rPr>
          <w:sz w:val="32"/>
        </w:rPr>
        <w:t>4. Turn on the device on the top panel switch.  The screen will light up and indicate which sensor connection leads to the START sensor.  When ready to begin the test use a finger to press the touch screen where it says  “Ready to Arm.”</w:t>
      </w:r>
    </w:p>
    <w:p w:rsidR="001A322D" w:rsidRDefault="001A322D" w:rsidP="001E1010">
      <w:pPr>
        <w:rPr>
          <w:sz w:val="32"/>
        </w:rPr>
      </w:pPr>
    </w:p>
    <w:p w:rsidR="00DC3FA5" w:rsidRDefault="00DC3FA5" w:rsidP="001E1010">
      <w:pPr>
        <w:rPr>
          <w:sz w:val="32"/>
        </w:rPr>
      </w:pPr>
      <w:r>
        <w:rPr>
          <w:sz w:val="32"/>
        </w:rPr>
        <w:t>5. Use the provided hammer to lightly strike the end of the START awl.  Do not hit the sensor directly as that will cause damage to the exposed mini-circuit board.</w:t>
      </w:r>
    </w:p>
    <w:p w:rsidR="001A322D" w:rsidRDefault="001A322D" w:rsidP="001E1010">
      <w:pPr>
        <w:rPr>
          <w:sz w:val="32"/>
        </w:rPr>
      </w:pPr>
    </w:p>
    <w:p w:rsidR="00BF1787" w:rsidRDefault="00DC3FA5" w:rsidP="001E1010">
      <w:pPr>
        <w:rPr>
          <w:sz w:val="32"/>
        </w:rPr>
      </w:pPr>
      <w:r>
        <w:rPr>
          <w:sz w:val="32"/>
        </w:rPr>
        <w:t xml:space="preserve">6. </w:t>
      </w:r>
      <w:r w:rsidR="00BF1787">
        <w:rPr>
          <w:sz w:val="32"/>
        </w:rPr>
        <w:t xml:space="preserve">The screen will display the transit time in microseconds on the upper right corner and also display the waveform as a graph moving across the screen.  </w:t>
      </w:r>
    </w:p>
    <w:p w:rsidR="001A322D" w:rsidRDefault="001A322D" w:rsidP="001E1010">
      <w:pPr>
        <w:rPr>
          <w:sz w:val="32"/>
        </w:rPr>
      </w:pPr>
    </w:p>
    <w:p w:rsidR="00091B57" w:rsidRDefault="00BF1787" w:rsidP="001E1010">
      <w:pPr>
        <w:rPr>
          <w:sz w:val="32"/>
        </w:rPr>
      </w:pPr>
      <w:r>
        <w:rPr>
          <w:sz w:val="32"/>
        </w:rPr>
        <w:t xml:space="preserve">7.  The screen will display an option to DISCARD or SAVE the reading.  Discard the first two or three readings to repeat the tapping procedure until a consistent </w:t>
      </w:r>
      <w:r w:rsidR="00091B57">
        <w:rPr>
          <w:sz w:val="32"/>
        </w:rPr>
        <w:t xml:space="preserve">average </w:t>
      </w:r>
      <w:r>
        <w:rPr>
          <w:sz w:val="32"/>
        </w:rPr>
        <w:t xml:space="preserve">transit time is determined.  </w:t>
      </w:r>
      <w:r w:rsidR="00091B57">
        <w:rPr>
          <w:sz w:val="32"/>
        </w:rPr>
        <w:t xml:space="preserve">It is rare to have the exact number on each tap but with a few taps of fairly equal force numbers clustered around an average can be obtained.  </w:t>
      </w:r>
    </w:p>
    <w:p w:rsidR="001A322D" w:rsidRDefault="001A322D" w:rsidP="001E1010">
      <w:pPr>
        <w:rPr>
          <w:sz w:val="32"/>
        </w:rPr>
      </w:pPr>
    </w:p>
    <w:p w:rsidR="001A322D" w:rsidRDefault="00091B57" w:rsidP="001E1010">
      <w:pPr>
        <w:rPr>
          <w:sz w:val="32"/>
        </w:rPr>
      </w:pPr>
      <w:r>
        <w:rPr>
          <w:sz w:val="32"/>
        </w:rPr>
        <w:t xml:space="preserve">8. When satisfied that a good average number has been obtained on the last tap use that number as your transit time for that location.  If further analysis of the </w:t>
      </w:r>
      <w:proofErr w:type="gramStart"/>
      <w:r>
        <w:rPr>
          <w:sz w:val="32"/>
        </w:rPr>
        <w:t>wave form</w:t>
      </w:r>
      <w:proofErr w:type="gramEnd"/>
      <w:r>
        <w:rPr>
          <w:sz w:val="32"/>
        </w:rPr>
        <w:t xml:space="preserve"> on your computer is desired, touch the SAVE option placing tha</w:t>
      </w:r>
      <w:r w:rsidR="00112E87">
        <w:rPr>
          <w:sz w:val="32"/>
        </w:rPr>
        <w:t>t test result on the inserted memory</w:t>
      </w:r>
      <w:r>
        <w:rPr>
          <w:sz w:val="32"/>
        </w:rPr>
        <w:t xml:space="preserve"> card.  In most cases it is unnecessary to save the results.  Merely make note of the average transit time and characteristics of the waveform then touch the DISCARD.</w:t>
      </w:r>
    </w:p>
    <w:p w:rsidR="001A322D" w:rsidRDefault="001A322D" w:rsidP="001E1010">
      <w:pPr>
        <w:rPr>
          <w:sz w:val="32"/>
        </w:rPr>
      </w:pPr>
    </w:p>
    <w:p w:rsidR="00EC5125" w:rsidRDefault="001A322D" w:rsidP="001E1010">
      <w:pPr>
        <w:rPr>
          <w:sz w:val="32"/>
        </w:rPr>
      </w:pPr>
      <w:r>
        <w:rPr>
          <w:sz w:val="32"/>
        </w:rPr>
        <w:t xml:space="preserve">9. Use a tape measure or caliper to measure the </w:t>
      </w:r>
      <w:r w:rsidR="004A1BDD">
        <w:rPr>
          <w:sz w:val="32"/>
        </w:rPr>
        <w:t xml:space="preserve">diameter </w:t>
      </w:r>
      <w:r>
        <w:rPr>
          <w:sz w:val="32"/>
        </w:rPr>
        <w:t xml:space="preserve">distance between the tips of the awls </w:t>
      </w:r>
      <w:r w:rsidR="00FE5FE0">
        <w:rPr>
          <w:sz w:val="32"/>
        </w:rPr>
        <w:t xml:space="preserve">to the nearest centimeter or inch. </w:t>
      </w:r>
      <w:r>
        <w:rPr>
          <w:sz w:val="32"/>
        </w:rPr>
        <w:t>Calculate the transit time per unit measurement by simply dividing the average total transit tim</w:t>
      </w:r>
      <w:r w:rsidR="00FE5FE0">
        <w:rPr>
          <w:sz w:val="32"/>
        </w:rPr>
        <w:t xml:space="preserve">e </w:t>
      </w:r>
      <w:r>
        <w:rPr>
          <w:sz w:val="32"/>
        </w:rPr>
        <w:t xml:space="preserve">by the number of centimeters or inches in the measured trunk diameter distance.   </w:t>
      </w:r>
      <w:r w:rsidR="00FE5FE0">
        <w:rPr>
          <w:sz w:val="32"/>
        </w:rPr>
        <w:t>For example, if the average transit time is 600 microseconds and the di</w:t>
      </w:r>
      <w:r w:rsidR="007B2C24">
        <w:rPr>
          <w:sz w:val="32"/>
        </w:rPr>
        <w:t>stance is 24 inches, then 600/24</w:t>
      </w:r>
      <w:r w:rsidR="00FE5FE0">
        <w:rPr>
          <w:sz w:val="32"/>
        </w:rPr>
        <w:t xml:space="preserve"> is 30</w:t>
      </w:r>
      <w:r w:rsidR="007B2C24">
        <w:rPr>
          <w:sz w:val="32"/>
        </w:rPr>
        <w:t>0</w:t>
      </w:r>
      <w:r w:rsidR="00FE5FE0">
        <w:rPr>
          <w:sz w:val="32"/>
        </w:rPr>
        <w:t xml:space="preserve"> microseconds per</w:t>
      </w:r>
      <w:r w:rsidR="007B2C24">
        <w:rPr>
          <w:sz w:val="32"/>
        </w:rPr>
        <w:t xml:space="preserve"> foot or 25 microseconds per inch</w:t>
      </w:r>
      <w:r w:rsidR="00FE5FE0">
        <w:rPr>
          <w:sz w:val="32"/>
        </w:rPr>
        <w:t xml:space="preserve">.  </w:t>
      </w:r>
    </w:p>
    <w:p w:rsidR="00EC5125" w:rsidRDefault="00EC5125" w:rsidP="001E1010">
      <w:pPr>
        <w:rPr>
          <w:sz w:val="32"/>
        </w:rPr>
      </w:pPr>
    </w:p>
    <w:p w:rsidR="004A1BDD" w:rsidRDefault="00EC5125" w:rsidP="001E1010">
      <w:pPr>
        <w:rPr>
          <w:sz w:val="32"/>
        </w:rPr>
      </w:pPr>
      <w:r>
        <w:rPr>
          <w:sz w:val="32"/>
        </w:rPr>
        <w:t>10</w:t>
      </w:r>
      <w:r w:rsidR="00091B57">
        <w:rPr>
          <w:sz w:val="32"/>
        </w:rPr>
        <w:t xml:space="preserve">. To </w:t>
      </w:r>
      <w:r w:rsidR="00BA48D4">
        <w:rPr>
          <w:sz w:val="32"/>
        </w:rPr>
        <w:t>have the best chance to capture defects in the transverse section of the trunk being tested, r</w:t>
      </w:r>
      <w:r w:rsidR="00091B57">
        <w:rPr>
          <w:sz w:val="32"/>
        </w:rPr>
        <w:t xml:space="preserve">eposition the awls at the same elevation but </w:t>
      </w:r>
      <w:r w:rsidR="00BA48D4">
        <w:rPr>
          <w:sz w:val="32"/>
        </w:rPr>
        <w:t xml:space="preserve">in a new diameter position </w:t>
      </w:r>
      <w:r w:rsidR="00091B57">
        <w:rPr>
          <w:sz w:val="32"/>
        </w:rPr>
        <w:t>at right angles to the first test</w:t>
      </w:r>
      <w:r w:rsidR="00BA48D4">
        <w:rPr>
          <w:sz w:val="32"/>
        </w:rPr>
        <w:t>.  Repeat the tapping procedure as above.</w:t>
      </w:r>
    </w:p>
    <w:p w:rsidR="004A1BDD" w:rsidRDefault="004A1BDD" w:rsidP="001E1010">
      <w:pPr>
        <w:rPr>
          <w:sz w:val="32"/>
        </w:rPr>
      </w:pPr>
    </w:p>
    <w:p w:rsidR="00EC5125" w:rsidRDefault="004A1BDD" w:rsidP="001E1010">
      <w:pPr>
        <w:rPr>
          <w:sz w:val="32"/>
        </w:rPr>
      </w:pPr>
      <w:r>
        <w:rPr>
          <w:sz w:val="32"/>
        </w:rPr>
        <w:t xml:space="preserve">11. To preserve battery life, turn off the device after each use. Replace the 4 AA </w:t>
      </w:r>
      <w:proofErr w:type="gramStart"/>
      <w:r>
        <w:rPr>
          <w:sz w:val="32"/>
        </w:rPr>
        <w:t>batteries</w:t>
      </w:r>
      <w:proofErr w:type="gramEnd"/>
      <w:r>
        <w:rPr>
          <w:sz w:val="32"/>
        </w:rPr>
        <w:t xml:space="preserve"> as needed by sliding open the battery cover door, removing the old batteries and inserting fresh ones.  </w:t>
      </w:r>
      <w:r w:rsidRPr="008C3976">
        <w:rPr>
          <w:i/>
          <w:sz w:val="32"/>
        </w:rPr>
        <w:t xml:space="preserve">It is very important to match the positive and negative ends of the batteries with the corresponding </w:t>
      </w:r>
      <w:r w:rsidR="008C3976" w:rsidRPr="008C3976">
        <w:rPr>
          <w:i/>
          <w:sz w:val="32"/>
        </w:rPr>
        <w:t>plus and minus markings on the plastic in the battery box</w:t>
      </w:r>
      <w:r w:rsidR="008C3976">
        <w:rPr>
          <w:sz w:val="32"/>
        </w:rPr>
        <w:t>.</w:t>
      </w:r>
    </w:p>
    <w:p w:rsidR="00EC5125" w:rsidRDefault="00EC5125" w:rsidP="001E1010">
      <w:pPr>
        <w:rPr>
          <w:sz w:val="32"/>
        </w:rPr>
      </w:pPr>
    </w:p>
    <w:p w:rsidR="008C3976" w:rsidRDefault="008C3976" w:rsidP="001E1010">
      <w:pPr>
        <w:rPr>
          <w:b/>
          <w:sz w:val="32"/>
        </w:rPr>
      </w:pPr>
    </w:p>
    <w:p w:rsidR="002F3562" w:rsidRDefault="00EC5125" w:rsidP="001E1010">
      <w:pPr>
        <w:rPr>
          <w:b/>
          <w:sz w:val="32"/>
        </w:rPr>
      </w:pPr>
      <w:r>
        <w:rPr>
          <w:b/>
          <w:sz w:val="32"/>
        </w:rPr>
        <w:t>Interpreting test</w:t>
      </w:r>
      <w:r w:rsidRPr="00EC5125">
        <w:rPr>
          <w:b/>
          <w:sz w:val="32"/>
        </w:rPr>
        <w:t xml:space="preserve"> results</w:t>
      </w:r>
    </w:p>
    <w:p w:rsidR="00160B81" w:rsidRDefault="00160B81" w:rsidP="001E1010">
      <w:pPr>
        <w:rPr>
          <w:b/>
          <w:sz w:val="32"/>
        </w:rPr>
      </w:pPr>
    </w:p>
    <w:p w:rsidR="002F3562" w:rsidRPr="00160B81" w:rsidRDefault="00160B81" w:rsidP="001E1010">
      <w:pPr>
        <w:rPr>
          <w:sz w:val="32"/>
        </w:rPr>
      </w:pPr>
      <w:r>
        <w:rPr>
          <w:sz w:val="32"/>
        </w:rPr>
        <w:t>TRANSIT TIME</w:t>
      </w:r>
    </w:p>
    <w:p w:rsidR="00F0087E" w:rsidRDefault="00160B81" w:rsidP="00930805">
      <w:pPr>
        <w:rPr>
          <w:sz w:val="32"/>
        </w:rPr>
      </w:pPr>
      <w:r>
        <w:rPr>
          <w:sz w:val="32"/>
        </w:rPr>
        <w:t xml:space="preserve">Included </w:t>
      </w:r>
      <w:proofErr w:type="gramStart"/>
      <w:r>
        <w:rPr>
          <w:sz w:val="32"/>
        </w:rPr>
        <w:t>as an addendum to this User’s Guide is Chapter 7 (“Nondestructive Testing of the Urban Forest</w:t>
      </w:r>
      <w:r w:rsidR="00F0087E">
        <w:rPr>
          <w:sz w:val="32"/>
        </w:rPr>
        <w:t xml:space="preserve"> by R Bruce Allison and </w:t>
      </w:r>
      <w:proofErr w:type="spellStart"/>
      <w:r w:rsidR="00F0087E">
        <w:rPr>
          <w:sz w:val="32"/>
        </w:rPr>
        <w:t>XipingWang</w:t>
      </w:r>
      <w:proofErr w:type="spellEnd"/>
      <w:r>
        <w:rPr>
          <w:sz w:val="32"/>
        </w:rPr>
        <w:t>), from the USDA publication Nondestructive Evaluation of Wood</w:t>
      </w:r>
      <w:proofErr w:type="gramEnd"/>
      <w:r>
        <w:rPr>
          <w:sz w:val="32"/>
        </w:rPr>
        <w:t>: Second Edition</w:t>
      </w:r>
      <w:r w:rsidR="00930805">
        <w:rPr>
          <w:sz w:val="32"/>
        </w:rPr>
        <w:t xml:space="preserve"> edited by Robert Ross (2015) </w:t>
      </w:r>
      <w:hyperlink r:id="rId4" w:history="1">
        <w:r w:rsidR="00F0087E" w:rsidRPr="00BF6249">
          <w:rPr>
            <w:rStyle w:val="Hyperlink"/>
            <w:sz w:val="32"/>
          </w:rPr>
          <w:t>http://www.fpl.fs.fed.us/documnts/fplgtr/fpl_gtr238.pdf</w:t>
        </w:r>
      </w:hyperlink>
      <w:r w:rsidR="00930805">
        <w:rPr>
          <w:sz w:val="32"/>
        </w:rPr>
        <w:t>?</w:t>
      </w:r>
    </w:p>
    <w:p w:rsidR="00930805" w:rsidRPr="00930805" w:rsidRDefault="00930805" w:rsidP="00930805">
      <w:pPr>
        <w:rPr>
          <w:rFonts w:ascii="Times" w:hAnsi="Times"/>
          <w:sz w:val="20"/>
          <w:szCs w:val="20"/>
        </w:rPr>
      </w:pPr>
    </w:p>
    <w:p w:rsidR="00732C86" w:rsidRDefault="00160B81" w:rsidP="001E1010">
      <w:pPr>
        <w:rPr>
          <w:sz w:val="32"/>
        </w:rPr>
      </w:pPr>
      <w:r>
        <w:rPr>
          <w:sz w:val="32"/>
        </w:rPr>
        <w:t xml:space="preserve"> On page 79 and 80 are two tables showing transit time or time-of-flight per unit length for various tree species as determined by </w:t>
      </w:r>
      <w:proofErr w:type="spellStart"/>
      <w:r>
        <w:rPr>
          <w:sz w:val="32"/>
        </w:rPr>
        <w:t>Mattheck</w:t>
      </w:r>
      <w:proofErr w:type="spellEnd"/>
      <w:r>
        <w:rPr>
          <w:sz w:val="32"/>
        </w:rPr>
        <w:t xml:space="preserve"> and </w:t>
      </w:r>
      <w:proofErr w:type="spellStart"/>
      <w:r>
        <w:rPr>
          <w:sz w:val="32"/>
        </w:rPr>
        <w:t>Bethge</w:t>
      </w:r>
      <w:proofErr w:type="spellEnd"/>
      <w:r>
        <w:rPr>
          <w:sz w:val="32"/>
        </w:rPr>
        <w:t xml:space="preserve"> (1993) and </w:t>
      </w:r>
      <w:proofErr w:type="spellStart"/>
      <w:r>
        <w:rPr>
          <w:sz w:val="32"/>
        </w:rPr>
        <w:t>Divos</w:t>
      </w:r>
      <w:proofErr w:type="spellEnd"/>
      <w:r>
        <w:rPr>
          <w:sz w:val="32"/>
        </w:rPr>
        <w:t xml:space="preserve"> and </w:t>
      </w:r>
      <w:proofErr w:type="spellStart"/>
      <w:r>
        <w:rPr>
          <w:sz w:val="32"/>
        </w:rPr>
        <w:t>Szalai</w:t>
      </w:r>
      <w:proofErr w:type="spellEnd"/>
      <w:r>
        <w:rPr>
          <w:sz w:val="32"/>
        </w:rPr>
        <w:t xml:space="preserve"> (2002).  As you can see there is</w:t>
      </w:r>
      <w:r w:rsidR="001C72C0">
        <w:rPr>
          <w:sz w:val="32"/>
        </w:rPr>
        <w:t xml:space="preserve"> a variance not only between species but also between individual trees within a species being tested.  So in interpreting transit time do not anticipate there should be a single absolute transit time per unit measured for defect free wood but rather assume instead that there is an anticipated normal range for the movement of the wave throug</w:t>
      </w:r>
      <w:r w:rsidR="00732C86">
        <w:rPr>
          <w:sz w:val="32"/>
        </w:rPr>
        <w:t>h defect free wood.   From these tables one can see that</w:t>
      </w:r>
      <w:r w:rsidR="001C72C0">
        <w:rPr>
          <w:sz w:val="32"/>
        </w:rPr>
        <w:t xml:space="preserve"> </w:t>
      </w:r>
      <w:r w:rsidR="00732C86">
        <w:rPr>
          <w:sz w:val="32"/>
        </w:rPr>
        <w:t xml:space="preserve">the wave transit </w:t>
      </w:r>
      <w:r w:rsidR="001C72C0">
        <w:rPr>
          <w:sz w:val="32"/>
        </w:rPr>
        <w:t>takes less time (therefore a lower</w:t>
      </w:r>
      <w:r w:rsidR="00732C86">
        <w:rPr>
          <w:sz w:val="32"/>
        </w:rPr>
        <w:t xml:space="preserve"> transit number per unit measured) for </w:t>
      </w:r>
      <w:r w:rsidR="001C72C0">
        <w:rPr>
          <w:sz w:val="32"/>
        </w:rPr>
        <w:t xml:space="preserve">harder, </w:t>
      </w:r>
      <w:proofErr w:type="gramStart"/>
      <w:r w:rsidR="001C72C0">
        <w:rPr>
          <w:sz w:val="32"/>
        </w:rPr>
        <w:t>more dense</w:t>
      </w:r>
      <w:proofErr w:type="gramEnd"/>
      <w:r w:rsidR="001C72C0">
        <w:rPr>
          <w:sz w:val="32"/>
        </w:rPr>
        <w:t xml:space="preserve"> wood and more time (therefore a higher transit time</w:t>
      </w:r>
      <w:r w:rsidR="00732C86">
        <w:rPr>
          <w:sz w:val="32"/>
        </w:rPr>
        <w:t xml:space="preserve"> per unit measured</w:t>
      </w:r>
      <w:r w:rsidR="001C72C0">
        <w:rPr>
          <w:sz w:val="32"/>
        </w:rPr>
        <w:t>) for softer, less dense wood.</w:t>
      </w:r>
      <w:r w:rsidR="00732C86">
        <w:rPr>
          <w:sz w:val="32"/>
        </w:rPr>
        <w:t xml:space="preserve">  </w:t>
      </w:r>
    </w:p>
    <w:p w:rsidR="00732C86" w:rsidRDefault="00732C86" w:rsidP="001E1010">
      <w:pPr>
        <w:rPr>
          <w:sz w:val="32"/>
        </w:rPr>
      </w:pPr>
    </w:p>
    <w:p w:rsidR="00732C86" w:rsidRDefault="00732C86" w:rsidP="001E1010">
      <w:pPr>
        <w:rPr>
          <w:sz w:val="32"/>
        </w:rPr>
      </w:pPr>
      <w:r>
        <w:rPr>
          <w:sz w:val="32"/>
        </w:rPr>
        <w:t>It is always preferable to find a part of the subject tree that is known to be defect-free and make a reference check for anticipated transit time per unit measured there</w:t>
      </w:r>
      <w:r w:rsidR="00004020">
        <w:rPr>
          <w:sz w:val="32"/>
        </w:rPr>
        <w:t>.  If that is not possible, using the baseline reference numbers from the two tables in Chapter 7 mentioned abov</w:t>
      </w:r>
      <w:r w:rsidR="006D0155">
        <w:rPr>
          <w:sz w:val="32"/>
        </w:rPr>
        <w:t xml:space="preserve">e, one can assume that a reasonable reference number for an oak, sugar maple, linden or beech would be around </w:t>
      </w:r>
      <w:r w:rsidR="007B2C24">
        <w:rPr>
          <w:sz w:val="32"/>
        </w:rPr>
        <w:t>600 microseconds per meter or 1</w:t>
      </w:r>
      <w:r w:rsidR="00F677B3">
        <w:rPr>
          <w:sz w:val="32"/>
        </w:rPr>
        <w:t>83</w:t>
      </w:r>
      <w:r w:rsidR="006D0155">
        <w:rPr>
          <w:sz w:val="32"/>
        </w:rPr>
        <w:t xml:space="preserve"> microseconds per foot.  And for a less dense conifer like a larch, </w:t>
      </w:r>
      <w:r w:rsidR="00F677B3">
        <w:rPr>
          <w:sz w:val="32"/>
        </w:rPr>
        <w:t>pine, spruce or fir, 8</w:t>
      </w:r>
      <w:r w:rsidR="006D0155">
        <w:rPr>
          <w:sz w:val="32"/>
        </w:rPr>
        <w:t>00 microseconds per mete</w:t>
      </w:r>
      <w:r w:rsidR="00F677B3">
        <w:rPr>
          <w:sz w:val="32"/>
        </w:rPr>
        <w:t>r or 245</w:t>
      </w:r>
      <w:r w:rsidR="006D0155">
        <w:rPr>
          <w:sz w:val="32"/>
        </w:rPr>
        <w:t xml:space="preserve"> microseconds per foot</w:t>
      </w:r>
      <w:r w:rsidR="00F677B3">
        <w:rPr>
          <w:sz w:val="32"/>
        </w:rPr>
        <w:t>.  Numbers 20</w:t>
      </w:r>
      <w:r w:rsidR="00C02E41">
        <w:rPr>
          <w:sz w:val="32"/>
        </w:rPr>
        <w:t xml:space="preserve">% above an anticipated range would suggest </w:t>
      </w:r>
      <w:r w:rsidR="00F677B3">
        <w:rPr>
          <w:sz w:val="32"/>
        </w:rPr>
        <w:t xml:space="preserve">significant </w:t>
      </w:r>
      <w:r w:rsidR="00C02E41">
        <w:rPr>
          <w:sz w:val="32"/>
        </w:rPr>
        <w:t xml:space="preserve">internal obstructions to the wave movement across the trunk diameter.  The higher the transit time per unit measured above the reference time the more likely there is a major obstruction or wood deterioration requiring caution and further investigation.  </w:t>
      </w:r>
    </w:p>
    <w:p w:rsidR="00160B81" w:rsidRDefault="00160B81" w:rsidP="001E1010">
      <w:pPr>
        <w:rPr>
          <w:sz w:val="32"/>
        </w:rPr>
      </w:pPr>
    </w:p>
    <w:p w:rsidR="002F3562" w:rsidRDefault="002F3562" w:rsidP="001E1010">
      <w:pPr>
        <w:rPr>
          <w:sz w:val="32"/>
        </w:rPr>
      </w:pPr>
    </w:p>
    <w:p w:rsidR="002F3562" w:rsidRDefault="002F3562" w:rsidP="001E1010">
      <w:pPr>
        <w:rPr>
          <w:sz w:val="32"/>
        </w:rPr>
      </w:pPr>
    </w:p>
    <w:p w:rsidR="002E64AB" w:rsidRPr="00F84EDD" w:rsidRDefault="002E64AB" w:rsidP="001E1010">
      <w:pPr>
        <w:rPr>
          <w:b/>
          <w:sz w:val="32"/>
        </w:rPr>
      </w:pPr>
      <w:r w:rsidRPr="00F84EDD">
        <w:rPr>
          <w:b/>
          <w:sz w:val="32"/>
        </w:rPr>
        <w:t>WAVEFORM</w:t>
      </w:r>
    </w:p>
    <w:p w:rsidR="002E64AB" w:rsidRDefault="002E64AB" w:rsidP="001E1010">
      <w:pPr>
        <w:rPr>
          <w:sz w:val="32"/>
        </w:rPr>
      </w:pPr>
    </w:p>
    <w:p w:rsidR="00B66B06" w:rsidRDefault="002E64AB" w:rsidP="001E1010">
      <w:pPr>
        <w:rPr>
          <w:sz w:val="32"/>
        </w:rPr>
      </w:pPr>
      <w:r>
        <w:rPr>
          <w:sz w:val="32"/>
        </w:rPr>
        <w:t>By displaying the waveform graph, Tree Check</w:t>
      </w:r>
      <w:r>
        <w:rPr>
          <w:sz w:val="32"/>
        </w:rPr>
        <w:sym w:font="Symbol" w:char="F0D6"/>
      </w:r>
      <w:r>
        <w:rPr>
          <w:sz w:val="32"/>
        </w:rPr>
        <w:t xml:space="preserve"> offers the user additional information regarding the sonic wave and its relationship to the wood properties of the subject tree.  </w:t>
      </w:r>
      <w:r w:rsidR="008F4C46">
        <w:rPr>
          <w:sz w:val="32"/>
        </w:rPr>
        <w:t xml:space="preserve">There is very little published research correlating waveform characteristics to internal tree decay. This tool offers researcher that opportunity and arborists and urban foresters using the tool regularly in the field a chance to serve as citizen scientists making observations and seeing relationships between waveform variations and tree wood defects.  </w:t>
      </w:r>
    </w:p>
    <w:p w:rsidR="00B66B06" w:rsidRDefault="00B66B06" w:rsidP="001E1010">
      <w:pPr>
        <w:rPr>
          <w:sz w:val="32"/>
        </w:rPr>
      </w:pPr>
    </w:p>
    <w:p w:rsidR="008F4C46" w:rsidRDefault="008F4C46" w:rsidP="001E1010">
      <w:pPr>
        <w:rPr>
          <w:sz w:val="32"/>
        </w:rPr>
      </w:pPr>
      <w:r>
        <w:rPr>
          <w:sz w:val="32"/>
        </w:rPr>
        <w:t>Waveform characteristics to observe are as follows:</w:t>
      </w:r>
    </w:p>
    <w:p w:rsidR="00B66B06" w:rsidRDefault="008F4C46" w:rsidP="001E1010">
      <w:pPr>
        <w:rPr>
          <w:sz w:val="32"/>
        </w:rPr>
      </w:pPr>
      <w:r>
        <w:rPr>
          <w:sz w:val="32"/>
        </w:rPr>
        <w:t>1. Amplitude, the vertical distance between the crest and the trough of the wave</w:t>
      </w:r>
      <w:proofErr w:type="gramStart"/>
      <w:r>
        <w:rPr>
          <w:sz w:val="32"/>
        </w:rPr>
        <w:t>;</w:t>
      </w:r>
      <w:proofErr w:type="gramEnd"/>
      <w:r>
        <w:rPr>
          <w:sz w:val="32"/>
        </w:rPr>
        <w:t xml:space="preserve"> </w:t>
      </w:r>
    </w:p>
    <w:p w:rsidR="00B66B06" w:rsidRDefault="008F4C46" w:rsidP="001E1010">
      <w:pPr>
        <w:rPr>
          <w:sz w:val="32"/>
        </w:rPr>
      </w:pPr>
      <w:r>
        <w:rPr>
          <w:sz w:val="32"/>
        </w:rPr>
        <w:t>2. Wavelength, the horizontal distance between the oscillations of the wave</w:t>
      </w:r>
      <w:proofErr w:type="gramStart"/>
      <w:r>
        <w:rPr>
          <w:sz w:val="32"/>
        </w:rPr>
        <w:t>;</w:t>
      </w:r>
      <w:proofErr w:type="gramEnd"/>
      <w:r>
        <w:rPr>
          <w:sz w:val="32"/>
        </w:rPr>
        <w:t xml:space="preserve"> </w:t>
      </w:r>
    </w:p>
    <w:p w:rsidR="00B66B06" w:rsidRDefault="008F4C46" w:rsidP="001E1010">
      <w:pPr>
        <w:rPr>
          <w:sz w:val="32"/>
        </w:rPr>
      </w:pPr>
      <w:r>
        <w:rPr>
          <w:sz w:val="32"/>
        </w:rPr>
        <w:t>3. Frequency, the total number of vibrations or oscillations made within a certain amount of time;</w:t>
      </w:r>
    </w:p>
    <w:p w:rsidR="00B66B06" w:rsidRDefault="008F4C46" w:rsidP="001E1010">
      <w:pPr>
        <w:rPr>
          <w:sz w:val="32"/>
        </w:rPr>
      </w:pPr>
      <w:r>
        <w:rPr>
          <w:sz w:val="32"/>
        </w:rPr>
        <w:t xml:space="preserve"> 4. Attenuation, the gradual loss of </w:t>
      </w:r>
      <w:proofErr w:type="gramStart"/>
      <w:r>
        <w:rPr>
          <w:sz w:val="32"/>
        </w:rPr>
        <w:t>a wavelength</w:t>
      </w:r>
      <w:proofErr w:type="gramEnd"/>
      <w:r>
        <w:rPr>
          <w:sz w:val="32"/>
        </w:rPr>
        <w:t xml:space="preserve"> intensity due to absorption within </w:t>
      </w:r>
      <w:r w:rsidR="00B66B06">
        <w:rPr>
          <w:sz w:val="32"/>
        </w:rPr>
        <w:t>the wood medium; exhibited as the waveform flattening.</w:t>
      </w:r>
    </w:p>
    <w:p w:rsidR="00B66B06" w:rsidRDefault="00B66B06" w:rsidP="001E1010">
      <w:pPr>
        <w:rPr>
          <w:sz w:val="32"/>
        </w:rPr>
      </w:pPr>
    </w:p>
    <w:p w:rsidR="002E64AB" w:rsidRDefault="00B66B06" w:rsidP="001E1010">
      <w:pPr>
        <w:rPr>
          <w:sz w:val="32"/>
        </w:rPr>
      </w:pPr>
      <w:r>
        <w:rPr>
          <w:sz w:val="32"/>
        </w:rPr>
        <w:t>Researchers may want to transfer field data from the tool into a computer program for further analysis.  They can do so by selecting the SAVE option on the touch screen rather than the DISCARD option.  This records the last measurement taken to the memory card inserted into the top panel of the main circuit board box.  There is a real time clock within the main circuit board that will stamp the time and the chronological number of the test onto the file.  The file can be down</w:t>
      </w:r>
      <w:r w:rsidR="00F677B3">
        <w:rPr>
          <w:sz w:val="32"/>
        </w:rPr>
        <w:t>loaded into an analytical program</w:t>
      </w:r>
      <w:r>
        <w:rPr>
          <w:sz w:val="32"/>
        </w:rPr>
        <w:t xml:space="preserve"> on the researcher</w:t>
      </w:r>
      <w:r w:rsidR="00F84EDD">
        <w:rPr>
          <w:sz w:val="32"/>
        </w:rPr>
        <w:t>’</w:t>
      </w:r>
      <w:r>
        <w:rPr>
          <w:sz w:val="32"/>
        </w:rPr>
        <w:t xml:space="preserve">s computer for analysis.  </w:t>
      </w:r>
    </w:p>
    <w:p w:rsidR="00977CC6" w:rsidRPr="002F3562" w:rsidRDefault="00977CC6" w:rsidP="001E1010">
      <w:pPr>
        <w:rPr>
          <w:sz w:val="32"/>
        </w:rPr>
      </w:pPr>
    </w:p>
    <w:p w:rsidR="008C3976" w:rsidRDefault="008C3976" w:rsidP="001E1010">
      <w:pPr>
        <w:rPr>
          <w:b/>
          <w:sz w:val="32"/>
        </w:rPr>
      </w:pPr>
    </w:p>
    <w:p w:rsidR="00977CC6" w:rsidRDefault="00977CC6" w:rsidP="001E1010">
      <w:pPr>
        <w:rPr>
          <w:b/>
          <w:sz w:val="32"/>
        </w:rPr>
      </w:pPr>
      <w:r>
        <w:rPr>
          <w:b/>
          <w:sz w:val="32"/>
        </w:rPr>
        <w:t>Trouble Shooting</w:t>
      </w:r>
    </w:p>
    <w:p w:rsidR="00977CC6" w:rsidRDefault="00977CC6" w:rsidP="001E1010">
      <w:pPr>
        <w:rPr>
          <w:b/>
          <w:sz w:val="32"/>
        </w:rPr>
      </w:pPr>
    </w:p>
    <w:p w:rsidR="00EA7989" w:rsidRDefault="00977CC6" w:rsidP="001E1010">
      <w:pPr>
        <w:rPr>
          <w:sz w:val="32"/>
        </w:rPr>
      </w:pPr>
      <w:r>
        <w:rPr>
          <w:sz w:val="32"/>
        </w:rPr>
        <w:t>Once you have taken your newly acquired Tree Check</w:t>
      </w:r>
      <w:r>
        <w:rPr>
          <w:sz w:val="32"/>
        </w:rPr>
        <w:sym w:font="Symbol" w:char="F0D6"/>
      </w:r>
      <w:r>
        <w:rPr>
          <w:sz w:val="32"/>
        </w:rPr>
        <w:t xml:space="preserve"> tool out of the shipping box, give yourself plenty of time to become familiar with its proper use.  Have fun tap testing a variety of trees, some you know are defect-free and others with obvious cavities or defects.  Note how the transit time and waveforms vary between test areas.  With practice you will develop a steady, regular tap strike with the hammer; not too light, not too hard, one that gives consistent transit times in the diameter tested.  The more practice time you have with the tool, the more expert you will become in its use and interpretation and the more useful it will become as a tool to reveal significant concealed and potentially dangerous tree structural defects. </w:t>
      </w:r>
    </w:p>
    <w:p w:rsidR="00EA7989" w:rsidRDefault="00EA7989" w:rsidP="001E1010">
      <w:pPr>
        <w:rPr>
          <w:sz w:val="32"/>
        </w:rPr>
      </w:pPr>
    </w:p>
    <w:tbl>
      <w:tblPr>
        <w:tblStyle w:val="TableGrid"/>
        <w:tblW w:w="0" w:type="auto"/>
        <w:tblLook w:val="00BF"/>
      </w:tblPr>
      <w:tblGrid>
        <w:gridCol w:w="4428"/>
        <w:gridCol w:w="4428"/>
      </w:tblGrid>
      <w:tr w:rsidR="00EA7989">
        <w:tc>
          <w:tcPr>
            <w:tcW w:w="4428" w:type="dxa"/>
          </w:tcPr>
          <w:p w:rsidR="00EA7989" w:rsidRDefault="00040B9A" w:rsidP="001E1010">
            <w:pPr>
              <w:rPr>
                <w:sz w:val="32"/>
              </w:rPr>
            </w:pPr>
            <w:r>
              <w:rPr>
                <w:sz w:val="32"/>
              </w:rPr>
              <w:t>Problem:</w:t>
            </w:r>
          </w:p>
        </w:tc>
        <w:tc>
          <w:tcPr>
            <w:tcW w:w="4428" w:type="dxa"/>
          </w:tcPr>
          <w:p w:rsidR="00EA7989" w:rsidRDefault="00040B9A" w:rsidP="001E1010">
            <w:pPr>
              <w:rPr>
                <w:sz w:val="32"/>
              </w:rPr>
            </w:pPr>
            <w:r>
              <w:rPr>
                <w:sz w:val="32"/>
              </w:rPr>
              <w:t>Cause and Solution:</w:t>
            </w:r>
          </w:p>
        </w:tc>
      </w:tr>
      <w:tr w:rsidR="00EA7989">
        <w:tc>
          <w:tcPr>
            <w:tcW w:w="4428" w:type="dxa"/>
          </w:tcPr>
          <w:p w:rsidR="00EA7989" w:rsidRDefault="00040B9A" w:rsidP="001E1010">
            <w:pPr>
              <w:rPr>
                <w:sz w:val="32"/>
              </w:rPr>
            </w:pPr>
            <w:r>
              <w:rPr>
                <w:sz w:val="32"/>
              </w:rPr>
              <w:t>Screen does not light up when switch turned on</w:t>
            </w:r>
          </w:p>
        </w:tc>
        <w:tc>
          <w:tcPr>
            <w:tcW w:w="4428" w:type="dxa"/>
          </w:tcPr>
          <w:p w:rsidR="00EA7989" w:rsidRDefault="00040B9A" w:rsidP="001E1010">
            <w:pPr>
              <w:rPr>
                <w:sz w:val="32"/>
              </w:rPr>
            </w:pPr>
            <w:r>
              <w:rPr>
                <w:sz w:val="32"/>
              </w:rPr>
              <w:t>Batteries need to be replaced or are not positioned properly positive to positive in the box</w:t>
            </w:r>
          </w:p>
        </w:tc>
      </w:tr>
      <w:tr w:rsidR="00EA7989">
        <w:tc>
          <w:tcPr>
            <w:tcW w:w="4428" w:type="dxa"/>
          </w:tcPr>
          <w:p w:rsidR="00EA7989" w:rsidRDefault="00040B9A" w:rsidP="001E1010">
            <w:pPr>
              <w:rPr>
                <w:sz w:val="32"/>
              </w:rPr>
            </w:pPr>
            <w:r>
              <w:rPr>
                <w:sz w:val="32"/>
              </w:rPr>
              <w:t>Transit times too scattered or too low or high</w:t>
            </w:r>
          </w:p>
        </w:tc>
        <w:tc>
          <w:tcPr>
            <w:tcW w:w="4428" w:type="dxa"/>
          </w:tcPr>
          <w:p w:rsidR="00EA7989" w:rsidRDefault="00B40B93" w:rsidP="001E1010">
            <w:pPr>
              <w:rPr>
                <w:sz w:val="32"/>
              </w:rPr>
            </w:pPr>
            <w:r>
              <w:rPr>
                <w:sz w:val="32"/>
              </w:rPr>
              <w:t>Hammer taps inconsistent, too hard or too soft; or not hitting correct sensor awl or sensors’ white arrow not pointing in toward the tree.</w:t>
            </w:r>
          </w:p>
        </w:tc>
      </w:tr>
      <w:tr w:rsidR="00EA7989">
        <w:tc>
          <w:tcPr>
            <w:tcW w:w="4428" w:type="dxa"/>
          </w:tcPr>
          <w:p w:rsidR="00EA7989" w:rsidRDefault="00040B9A" w:rsidP="001E1010">
            <w:pPr>
              <w:rPr>
                <w:sz w:val="32"/>
              </w:rPr>
            </w:pPr>
            <w:r>
              <w:rPr>
                <w:sz w:val="32"/>
              </w:rPr>
              <w:t>Tap does not produce transit time or waveform</w:t>
            </w:r>
          </w:p>
        </w:tc>
        <w:tc>
          <w:tcPr>
            <w:tcW w:w="4428" w:type="dxa"/>
          </w:tcPr>
          <w:p w:rsidR="00EA7989" w:rsidRDefault="00040B9A" w:rsidP="001E1010">
            <w:pPr>
              <w:rPr>
                <w:sz w:val="32"/>
              </w:rPr>
            </w:pPr>
            <w:r>
              <w:rPr>
                <w:sz w:val="32"/>
              </w:rPr>
              <w:t xml:space="preserve">Not tapping the correct sensor awl – initial screen shows start side; or white arrow on </w:t>
            </w:r>
            <w:r w:rsidR="00B40B93">
              <w:rPr>
                <w:sz w:val="32"/>
              </w:rPr>
              <w:t xml:space="preserve">the </w:t>
            </w:r>
            <w:r>
              <w:rPr>
                <w:sz w:val="32"/>
              </w:rPr>
              <w:t>sensor</w:t>
            </w:r>
            <w:r w:rsidR="00B40B93">
              <w:rPr>
                <w:sz w:val="32"/>
              </w:rPr>
              <w:t>s</w:t>
            </w:r>
            <w:r>
              <w:rPr>
                <w:sz w:val="32"/>
              </w:rPr>
              <w:t xml:space="preserve"> not pointing in toward the tree</w:t>
            </w:r>
            <w:r w:rsidR="00B40B93">
              <w:rPr>
                <w:sz w:val="32"/>
              </w:rPr>
              <w:t>; or awl not deep enough into the wood.</w:t>
            </w:r>
          </w:p>
        </w:tc>
      </w:tr>
      <w:tr w:rsidR="00EA7989">
        <w:tc>
          <w:tcPr>
            <w:tcW w:w="4428" w:type="dxa"/>
          </w:tcPr>
          <w:p w:rsidR="00EA7989" w:rsidRDefault="00112E87" w:rsidP="001E1010">
            <w:pPr>
              <w:rPr>
                <w:sz w:val="32"/>
              </w:rPr>
            </w:pPr>
            <w:r>
              <w:rPr>
                <w:sz w:val="32"/>
              </w:rPr>
              <w:t>Other problems</w:t>
            </w:r>
          </w:p>
        </w:tc>
        <w:tc>
          <w:tcPr>
            <w:tcW w:w="4428" w:type="dxa"/>
          </w:tcPr>
          <w:p w:rsidR="00EA7989" w:rsidRDefault="00112E87" w:rsidP="001E1010">
            <w:pPr>
              <w:rPr>
                <w:sz w:val="32"/>
              </w:rPr>
            </w:pPr>
            <w:proofErr w:type="gramStart"/>
            <w:r>
              <w:rPr>
                <w:sz w:val="32"/>
              </w:rPr>
              <w:t>Email  other</w:t>
            </w:r>
            <w:proofErr w:type="gramEnd"/>
            <w:r>
              <w:rPr>
                <w:sz w:val="32"/>
              </w:rPr>
              <w:t xml:space="preserve"> question</w:t>
            </w:r>
            <w:r w:rsidR="009C70A9">
              <w:rPr>
                <w:sz w:val="32"/>
              </w:rPr>
              <w:t>s</w:t>
            </w:r>
            <w:r>
              <w:rPr>
                <w:sz w:val="32"/>
              </w:rPr>
              <w:t xml:space="preserve"> to: rbruce@allisontree.com</w:t>
            </w:r>
          </w:p>
        </w:tc>
      </w:tr>
    </w:tbl>
    <w:p w:rsidR="008C3976" w:rsidRPr="00977CC6" w:rsidRDefault="008C3976" w:rsidP="001E1010">
      <w:pPr>
        <w:rPr>
          <w:sz w:val="32"/>
        </w:rPr>
      </w:pPr>
    </w:p>
    <w:p w:rsidR="008C3976" w:rsidRDefault="008C3976" w:rsidP="001E1010">
      <w:pPr>
        <w:rPr>
          <w:b/>
          <w:sz w:val="32"/>
        </w:rPr>
      </w:pPr>
    </w:p>
    <w:p w:rsidR="008C3976" w:rsidRPr="008C3976" w:rsidRDefault="008C3976" w:rsidP="001E1010">
      <w:pPr>
        <w:rPr>
          <w:sz w:val="32"/>
        </w:rPr>
      </w:pPr>
    </w:p>
    <w:p w:rsidR="008C3976" w:rsidRDefault="008C3976" w:rsidP="001E1010">
      <w:pPr>
        <w:rPr>
          <w:b/>
          <w:sz w:val="32"/>
        </w:rPr>
      </w:pPr>
    </w:p>
    <w:p w:rsidR="008C3976" w:rsidRDefault="008C3976" w:rsidP="001E1010">
      <w:pPr>
        <w:rPr>
          <w:b/>
          <w:sz w:val="32"/>
        </w:rPr>
      </w:pPr>
    </w:p>
    <w:p w:rsidR="008C3976" w:rsidRDefault="008C3976" w:rsidP="001E1010">
      <w:pPr>
        <w:rPr>
          <w:b/>
          <w:sz w:val="32"/>
        </w:rPr>
      </w:pPr>
    </w:p>
    <w:p w:rsidR="001A322D" w:rsidRPr="00EC5125" w:rsidRDefault="001A322D" w:rsidP="001E1010">
      <w:pPr>
        <w:rPr>
          <w:b/>
          <w:sz w:val="32"/>
        </w:rPr>
      </w:pPr>
    </w:p>
    <w:p w:rsidR="001A322D" w:rsidRDefault="001A322D" w:rsidP="001E1010">
      <w:pPr>
        <w:rPr>
          <w:sz w:val="32"/>
        </w:rPr>
      </w:pPr>
    </w:p>
    <w:p w:rsidR="000F56FE" w:rsidRDefault="000F56FE" w:rsidP="001E1010">
      <w:pPr>
        <w:rPr>
          <w:sz w:val="32"/>
        </w:rPr>
      </w:pPr>
    </w:p>
    <w:p w:rsidR="001E1010" w:rsidRPr="001E1010" w:rsidRDefault="001E1010" w:rsidP="001E1010">
      <w:pPr>
        <w:rPr>
          <w:sz w:val="32"/>
        </w:rPr>
      </w:pPr>
    </w:p>
    <w:p w:rsidR="001E1010" w:rsidRDefault="001E1010" w:rsidP="001E1010">
      <w:pPr>
        <w:jc w:val="center"/>
        <w:rPr>
          <w:b/>
          <w:sz w:val="32"/>
        </w:rPr>
      </w:pPr>
    </w:p>
    <w:p w:rsidR="001E1010" w:rsidRDefault="001E1010" w:rsidP="001E1010">
      <w:pPr>
        <w:jc w:val="center"/>
        <w:rPr>
          <w:b/>
          <w:sz w:val="32"/>
        </w:rPr>
      </w:pPr>
    </w:p>
    <w:p w:rsidR="00AD4F1C" w:rsidRPr="00AD4F1C" w:rsidRDefault="00AD4F1C" w:rsidP="001E1010">
      <w:pPr>
        <w:jc w:val="center"/>
        <w:rPr>
          <w:b/>
          <w:sz w:val="32"/>
        </w:rPr>
      </w:pPr>
    </w:p>
    <w:sectPr w:rsidR="00AD4F1C" w:rsidRPr="00AD4F1C" w:rsidSect="00AD4F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F1C"/>
    <w:rsid w:val="00004020"/>
    <w:rsid w:val="000352FA"/>
    <w:rsid w:val="00036F76"/>
    <w:rsid w:val="00040B9A"/>
    <w:rsid w:val="00091B57"/>
    <w:rsid w:val="000F56FE"/>
    <w:rsid w:val="00112E87"/>
    <w:rsid w:val="00160B81"/>
    <w:rsid w:val="001A322D"/>
    <w:rsid w:val="001C72C0"/>
    <w:rsid w:val="001E1010"/>
    <w:rsid w:val="001F6B21"/>
    <w:rsid w:val="0029208E"/>
    <w:rsid w:val="002E64AB"/>
    <w:rsid w:val="002F3562"/>
    <w:rsid w:val="003D1628"/>
    <w:rsid w:val="003D2190"/>
    <w:rsid w:val="00435399"/>
    <w:rsid w:val="004A1BDD"/>
    <w:rsid w:val="004E258C"/>
    <w:rsid w:val="006569B2"/>
    <w:rsid w:val="00681ACF"/>
    <w:rsid w:val="006D0155"/>
    <w:rsid w:val="006D2D4C"/>
    <w:rsid w:val="00732C86"/>
    <w:rsid w:val="0078363B"/>
    <w:rsid w:val="007B2C24"/>
    <w:rsid w:val="007C29D0"/>
    <w:rsid w:val="008B6C26"/>
    <w:rsid w:val="008C3976"/>
    <w:rsid w:val="008C4427"/>
    <w:rsid w:val="008D4163"/>
    <w:rsid w:val="008F4C46"/>
    <w:rsid w:val="008F74DD"/>
    <w:rsid w:val="00920847"/>
    <w:rsid w:val="00930805"/>
    <w:rsid w:val="0095099F"/>
    <w:rsid w:val="00977CC6"/>
    <w:rsid w:val="009C70A9"/>
    <w:rsid w:val="00A16F86"/>
    <w:rsid w:val="00A83A3B"/>
    <w:rsid w:val="00AD4F1C"/>
    <w:rsid w:val="00B3080A"/>
    <w:rsid w:val="00B40B93"/>
    <w:rsid w:val="00B66B06"/>
    <w:rsid w:val="00BA48D4"/>
    <w:rsid w:val="00BF1787"/>
    <w:rsid w:val="00C02E41"/>
    <w:rsid w:val="00D96779"/>
    <w:rsid w:val="00DC3FA5"/>
    <w:rsid w:val="00EA7989"/>
    <w:rsid w:val="00EC5125"/>
    <w:rsid w:val="00F0087E"/>
    <w:rsid w:val="00F1292B"/>
    <w:rsid w:val="00F210E9"/>
    <w:rsid w:val="00F677B3"/>
    <w:rsid w:val="00F84EDD"/>
    <w:rsid w:val="00FB403E"/>
    <w:rsid w:val="00FE5FE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79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bject">
    <w:name w:val="object"/>
    <w:basedOn w:val="DefaultParagraphFont"/>
    <w:rsid w:val="00930805"/>
  </w:style>
  <w:style w:type="character" w:styleId="Hyperlink">
    <w:name w:val="Hyperlink"/>
    <w:basedOn w:val="DefaultParagraphFont"/>
    <w:uiPriority w:val="99"/>
    <w:rsid w:val="00930805"/>
    <w:rPr>
      <w:color w:val="0000FF"/>
      <w:u w:val="single"/>
    </w:rPr>
  </w:style>
</w:styles>
</file>

<file path=word/webSettings.xml><?xml version="1.0" encoding="utf-8"?>
<w:webSettings xmlns:r="http://schemas.openxmlformats.org/officeDocument/2006/relationships" xmlns:w="http://schemas.openxmlformats.org/wordprocessingml/2006/main">
  <w:divs>
    <w:div w:id="2048874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pl.fs.fed.us/documnts/fplgtr/fpl_gtr238.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8</Pages>
  <Words>1636</Words>
  <Characters>9327</Characters>
  <Application>Microsoft Macintosh Word</Application>
  <DocSecurity>0</DocSecurity>
  <Lines>77</Lines>
  <Paragraphs>18</Paragraphs>
  <ScaleCrop>false</ScaleCrop>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RB Allison</cp:lastModifiedBy>
  <cp:revision>17</cp:revision>
  <cp:lastPrinted>2016-06-27T19:40:00Z</cp:lastPrinted>
  <dcterms:created xsi:type="dcterms:W3CDTF">2016-06-19T21:48:00Z</dcterms:created>
  <dcterms:modified xsi:type="dcterms:W3CDTF">2016-07-05T22:43:00Z</dcterms:modified>
</cp:coreProperties>
</file>